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925" w:rsidRPr="00D06925" w:rsidRDefault="00D06925" w:rsidP="00D06925">
      <w:pPr>
        <w:tabs>
          <w:tab w:val="center" w:pos="4536"/>
          <w:tab w:val="right" w:pos="9072"/>
        </w:tabs>
        <w:rPr>
          <w:sz w:val="22"/>
          <w:szCs w:val="22"/>
        </w:rPr>
      </w:pPr>
    </w:p>
    <w:p w:rsidR="009061BA" w:rsidRDefault="002F7A95" w:rsidP="00213F7B">
      <w:pPr>
        <w:tabs>
          <w:tab w:val="center" w:pos="4536"/>
          <w:tab w:val="right" w:pos="9072"/>
        </w:tabs>
        <w:jc w:val="center"/>
        <w:rPr>
          <w:rFonts w:ascii="Trebuchet MS" w:hAnsi="Trebuchet MS"/>
          <w:b/>
          <w:sz w:val="22"/>
          <w:szCs w:val="22"/>
        </w:rPr>
      </w:pPr>
      <w:r w:rsidRPr="00D06925">
        <w:rPr>
          <w:rFonts w:ascii="Trebuchet MS" w:hAnsi="Trebuchet MS"/>
          <w:b/>
          <w:sz w:val="22"/>
          <w:szCs w:val="22"/>
        </w:rPr>
        <w:t>”</w:t>
      </w:r>
      <w:r w:rsidR="00EB3574" w:rsidRPr="00D06925">
        <w:rPr>
          <w:rFonts w:ascii="Trebuchet MS" w:hAnsi="Trebuchet MS"/>
          <w:b/>
          <w:sz w:val="22"/>
          <w:szCs w:val="22"/>
        </w:rPr>
        <w:t>Webinarii pentru p</w:t>
      </w:r>
      <w:r w:rsidR="00763D44" w:rsidRPr="00D06925">
        <w:rPr>
          <w:rFonts w:ascii="Trebuchet MS" w:hAnsi="Trebuchet MS"/>
          <w:b/>
          <w:sz w:val="22"/>
          <w:szCs w:val="22"/>
        </w:rPr>
        <w:t>romovarea modelelor de reformă a managementului resurselor umane</w:t>
      </w:r>
    </w:p>
    <w:p w:rsidR="00763D44" w:rsidRPr="00D06925" w:rsidRDefault="00763D44" w:rsidP="00213F7B">
      <w:pPr>
        <w:tabs>
          <w:tab w:val="center" w:pos="4536"/>
          <w:tab w:val="right" w:pos="9072"/>
        </w:tabs>
        <w:jc w:val="center"/>
        <w:rPr>
          <w:rFonts w:ascii="Trebuchet MS" w:hAnsi="Trebuchet MS"/>
          <w:b/>
          <w:sz w:val="22"/>
          <w:szCs w:val="22"/>
        </w:rPr>
      </w:pPr>
      <w:bookmarkStart w:id="0" w:name="_GoBack"/>
      <w:bookmarkEnd w:id="0"/>
      <w:r w:rsidRPr="00D06925">
        <w:rPr>
          <w:rFonts w:ascii="Trebuchet MS" w:hAnsi="Trebuchet MS"/>
          <w:b/>
          <w:sz w:val="22"/>
          <w:szCs w:val="22"/>
        </w:rPr>
        <w:t>din administrația publică</w:t>
      </w:r>
    </w:p>
    <w:p w:rsidR="00213F7B" w:rsidRPr="00D06925" w:rsidRDefault="00213F7B" w:rsidP="009825C0">
      <w:pPr>
        <w:tabs>
          <w:tab w:val="center" w:pos="4536"/>
          <w:tab w:val="right" w:pos="9072"/>
        </w:tabs>
        <w:jc w:val="right"/>
        <w:rPr>
          <w:sz w:val="22"/>
          <w:szCs w:val="22"/>
        </w:rPr>
      </w:pPr>
    </w:p>
    <w:p w:rsidR="009A60C8" w:rsidRPr="00D06925" w:rsidRDefault="009A60C8" w:rsidP="009A60C8">
      <w:pPr>
        <w:spacing w:before="120" w:after="120"/>
        <w:jc w:val="both"/>
        <w:rPr>
          <w:rFonts w:ascii="Trebuchet MS" w:hAnsi="Trebuchet MS"/>
          <w:sz w:val="22"/>
          <w:szCs w:val="22"/>
          <w:shd w:val="clear" w:color="auto" w:fill="FFFFFF" w:themeFill="background1"/>
        </w:rPr>
      </w:pPr>
      <w:r w:rsidRPr="00D06925">
        <w:rPr>
          <w:rFonts w:ascii="Trebuchet MS" w:hAnsi="Trebuchet MS"/>
          <w:sz w:val="22"/>
          <w:szCs w:val="22"/>
        </w:rPr>
        <w:t>În cadrul proiectului „</w:t>
      </w:r>
      <w:r w:rsidRPr="00D06925">
        <w:rPr>
          <w:rFonts w:ascii="Trebuchet MS" w:hAnsi="Trebuchet MS"/>
          <w:i/>
          <w:sz w:val="22"/>
          <w:szCs w:val="22"/>
        </w:rPr>
        <w:t xml:space="preserve">Dezvoltarea unui sistem de management unitar al resurselor umane din administrația publică", cod SMIS 119957 (SIPOCA 136), </w:t>
      </w:r>
      <w:r w:rsidRPr="00D06925">
        <w:rPr>
          <w:rFonts w:ascii="Trebuchet MS" w:hAnsi="Trebuchet MS"/>
          <w:sz w:val="22"/>
          <w:szCs w:val="22"/>
        </w:rPr>
        <w:t>Agenția Națională a Funcționarilor Publici va organiza, în perioada 22 februarie – 30 martie</w:t>
      </w:r>
      <w:r w:rsidR="00763D44" w:rsidRPr="00D06925">
        <w:rPr>
          <w:rFonts w:ascii="Trebuchet MS" w:hAnsi="Trebuchet MS"/>
          <w:sz w:val="22"/>
          <w:szCs w:val="22"/>
        </w:rPr>
        <w:t xml:space="preserve"> 2022</w:t>
      </w:r>
      <w:r w:rsidRPr="00D06925">
        <w:rPr>
          <w:rFonts w:ascii="Trebuchet MS" w:hAnsi="Trebuchet MS"/>
          <w:sz w:val="22"/>
          <w:szCs w:val="22"/>
        </w:rPr>
        <w:t xml:space="preserve">, o serie de </w:t>
      </w:r>
      <w:r w:rsidRPr="00D06925">
        <w:rPr>
          <w:rFonts w:ascii="Trebuchet MS" w:hAnsi="Trebuchet MS"/>
          <w:sz w:val="22"/>
          <w:szCs w:val="22"/>
          <w:shd w:val="clear" w:color="auto" w:fill="FFFFFF" w:themeFill="background1"/>
        </w:rPr>
        <w:t xml:space="preserve">evenimente tip webinar (11 evenimente la nivel regional și un seminar național), pentru prezentarea și dezbaterea modelelor/conceptelor elaborate de către Banca Mondială privind reforma managementului resurselor umane din administrația publică, cu referire la: modelul cadrelor de competență, noul model de recrutare în funcția publică și managementul performanței. </w:t>
      </w:r>
    </w:p>
    <w:p w:rsidR="009A60C8" w:rsidRPr="00D06925" w:rsidRDefault="009A60C8" w:rsidP="009A60C8">
      <w:pPr>
        <w:tabs>
          <w:tab w:val="center" w:pos="4536"/>
          <w:tab w:val="right" w:pos="9072"/>
        </w:tabs>
        <w:jc w:val="both"/>
        <w:rPr>
          <w:rFonts w:ascii="Trebuchet MS" w:hAnsi="Trebuchet MS"/>
          <w:sz w:val="22"/>
          <w:szCs w:val="22"/>
          <w:shd w:val="clear" w:color="auto" w:fill="FFFFFF" w:themeFill="background1"/>
        </w:rPr>
      </w:pPr>
      <w:r w:rsidRPr="00D06925">
        <w:rPr>
          <w:rFonts w:ascii="Trebuchet MS" w:hAnsi="Trebuchet MS"/>
          <w:sz w:val="22"/>
          <w:szCs w:val="22"/>
          <w:shd w:val="clear" w:color="auto" w:fill="FFFFFF" w:themeFill="background1"/>
        </w:rPr>
        <w:t>În baza desemnărilor instituționale, până în prezent s-au înscris</w:t>
      </w:r>
      <w:r w:rsidR="005D3F8B" w:rsidRPr="00D06925">
        <w:rPr>
          <w:rFonts w:ascii="Trebuchet MS" w:hAnsi="Trebuchet MS"/>
          <w:sz w:val="22"/>
          <w:szCs w:val="22"/>
          <w:shd w:val="clear" w:color="auto" w:fill="FFFFFF" w:themeFill="background1"/>
        </w:rPr>
        <w:t xml:space="preserve"> </w:t>
      </w:r>
      <w:r w:rsidR="00DA635B" w:rsidRPr="00DA635B">
        <w:rPr>
          <w:rFonts w:ascii="Trebuchet MS" w:hAnsi="Trebuchet MS"/>
          <w:b/>
          <w:sz w:val="22"/>
          <w:szCs w:val="22"/>
          <w:shd w:val="clear" w:color="auto" w:fill="FFFFFF" w:themeFill="background1"/>
        </w:rPr>
        <w:t>620</w:t>
      </w:r>
      <w:r w:rsidR="005D3F8B" w:rsidRPr="00D06925">
        <w:rPr>
          <w:rFonts w:ascii="Trebuchet MS" w:hAnsi="Trebuchet MS"/>
          <w:sz w:val="22"/>
          <w:szCs w:val="22"/>
          <w:shd w:val="clear" w:color="auto" w:fill="FFFFFF" w:themeFill="background1"/>
        </w:rPr>
        <w:t xml:space="preserve"> de </w:t>
      </w:r>
      <w:r w:rsidRPr="00D06925">
        <w:rPr>
          <w:rFonts w:ascii="Trebuchet MS" w:hAnsi="Trebuchet MS"/>
          <w:sz w:val="22"/>
          <w:szCs w:val="22"/>
          <w:shd w:val="clear" w:color="auto" w:fill="FFFFFF" w:themeFill="background1"/>
        </w:rPr>
        <w:t xml:space="preserve">participanți, reprezentând </w:t>
      </w:r>
      <w:r w:rsidR="000C24BF" w:rsidRPr="00D06925">
        <w:rPr>
          <w:rFonts w:ascii="Trebuchet MS" w:hAnsi="Trebuchet MS"/>
          <w:b/>
          <w:sz w:val="22"/>
          <w:szCs w:val="22"/>
          <w:shd w:val="clear" w:color="auto" w:fill="FFFFFF" w:themeFill="background1"/>
        </w:rPr>
        <w:t>2</w:t>
      </w:r>
      <w:r w:rsidR="00DA635B">
        <w:rPr>
          <w:rFonts w:ascii="Trebuchet MS" w:hAnsi="Trebuchet MS"/>
          <w:b/>
          <w:sz w:val="22"/>
          <w:szCs w:val="22"/>
          <w:shd w:val="clear" w:color="auto" w:fill="FFFFFF" w:themeFill="background1"/>
        </w:rPr>
        <w:t>59</w:t>
      </w:r>
      <w:r w:rsidR="00EA5CBB" w:rsidRPr="00D06925">
        <w:rPr>
          <w:rFonts w:ascii="Trebuchet MS" w:hAnsi="Trebuchet MS"/>
          <w:sz w:val="22"/>
          <w:szCs w:val="22"/>
          <w:shd w:val="clear" w:color="auto" w:fill="FFFFFF" w:themeFill="background1"/>
        </w:rPr>
        <w:t xml:space="preserve"> de </w:t>
      </w:r>
      <w:r w:rsidRPr="00D06925">
        <w:rPr>
          <w:rFonts w:ascii="Trebuchet MS" w:hAnsi="Trebuchet MS"/>
          <w:sz w:val="22"/>
          <w:szCs w:val="22"/>
          <w:shd w:val="clear" w:color="auto" w:fill="FFFFFF" w:themeFill="background1"/>
        </w:rPr>
        <w:t xml:space="preserve">instituții de la nivelul administrației publice centrale, teritoriale și locale din toate cele 8 regiuni ale țării. </w:t>
      </w:r>
    </w:p>
    <w:p w:rsidR="005F6284" w:rsidRPr="00D06925" w:rsidRDefault="005F6284" w:rsidP="009A60C8">
      <w:pPr>
        <w:tabs>
          <w:tab w:val="center" w:pos="4536"/>
          <w:tab w:val="right" w:pos="9072"/>
        </w:tabs>
        <w:jc w:val="both"/>
        <w:rPr>
          <w:rFonts w:ascii="Trebuchet MS" w:hAnsi="Trebuchet MS"/>
          <w:sz w:val="22"/>
          <w:szCs w:val="22"/>
          <w:shd w:val="clear" w:color="auto" w:fill="FFFFFF" w:themeFill="background1"/>
        </w:rPr>
      </w:pPr>
    </w:p>
    <w:p w:rsidR="00D62141" w:rsidRDefault="00D62141" w:rsidP="005F6284">
      <w:pPr>
        <w:tabs>
          <w:tab w:val="center" w:pos="4536"/>
          <w:tab w:val="right" w:pos="9072"/>
        </w:tabs>
        <w:jc w:val="center"/>
        <w:rPr>
          <w:noProof/>
          <w:lang w:eastAsia="ro-RO"/>
        </w:rPr>
      </w:pPr>
    </w:p>
    <w:p w:rsidR="00D62141" w:rsidRDefault="00D06925" w:rsidP="005F6284">
      <w:pPr>
        <w:tabs>
          <w:tab w:val="center" w:pos="4536"/>
          <w:tab w:val="right" w:pos="9072"/>
        </w:tabs>
        <w:jc w:val="center"/>
        <w:rPr>
          <w:noProof/>
          <w:lang w:eastAsia="ro-RO"/>
        </w:rPr>
      </w:pPr>
      <w:r>
        <w:rPr>
          <w:noProof/>
          <w:lang w:eastAsia="ro-RO"/>
        </w:rPr>
        <w:drawing>
          <wp:inline distT="0" distB="0" distL="0" distR="0" wp14:anchorId="26118D17">
            <wp:extent cx="4129880" cy="2381250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52" cy="2390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2141" w:rsidRDefault="00D62141" w:rsidP="00DA635B">
      <w:pPr>
        <w:tabs>
          <w:tab w:val="center" w:pos="4536"/>
          <w:tab w:val="right" w:pos="9072"/>
        </w:tabs>
        <w:rPr>
          <w:noProof/>
          <w:lang w:eastAsia="ro-RO"/>
        </w:rPr>
      </w:pPr>
    </w:p>
    <w:p w:rsidR="00213F7B" w:rsidRPr="009A60C8" w:rsidRDefault="00DE7C79" w:rsidP="00047AD7">
      <w:pPr>
        <w:tabs>
          <w:tab w:val="center" w:pos="4536"/>
          <w:tab w:val="right" w:pos="9072"/>
        </w:tabs>
        <w:jc w:val="center"/>
        <w:rPr>
          <w:rFonts w:ascii="Trebuchet MS" w:hAnsi="Trebuchet MS"/>
        </w:rPr>
      </w:pPr>
      <w:r w:rsidRPr="009A60C8">
        <w:rPr>
          <w:rFonts w:ascii="Trebuchet MS" w:hAnsi="Trebuchet MS"/>
          <w:sz w:val="22"/>
          <w:shd w:val="clear" w:color="auto" w:fill="FFFFFF" w:themeFill="background1"/>
        </w:rPr>
        <w:br w:type="textWrapping" w:clear="all"/>
      </w:r>
      <w:r w:rsidR="00D06925">
        <w:rPr>
          <w:rFonts w:ascii="Trebuchet MS" w:hAnsi="Trebuchet MS"/>
          <w:noProof/>
          <w:lang w:eastAsia="ro-RO"/>
        </w:rPr>
        <w:drawing>
          <wp:inline distT="0" distB="0" distL="0" distR="0" wp14:anchorId="7BECC6BE">
            <wp:extent cx="4162425" cy="2550448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073" cy="255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5027" w:rsidRDefault="005C5027" w:rsidP="00F87977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144DF3" w:rsidRDefault="00144DF3" w:rsidP="00F87977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F7A95" w:rsidRPr="00D06925" w:rsidRDefault="005C5027" w:rsidP="003A20DC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sz w:val="22"/>
          <w:szCs w:val="22"/>
          <w:shd w:val="clear" w:color="auto" w:fill="FFFFFF" w:themeFill="background1"/>
        </w:rPr>
      </w:pPr>
      <w:r w:rsidRPr="00D06925">
        <w:rPr>
          <w:rFonts w:ascii="Trebuchet MS" w:hAnsi="Trebuchet MS"/>
          <w:sz w:val="22"/>
          <w:szCs w:val="22"/>
          <w:shd w:val="clear" w:color="auto" w:fill="FFFFFF" w:themeFill="background1"/>
        </w:rPr>
        <w:t xml:space="preserve">Detalii privind </w:t>
      </w:r>
      <w:r w:rsidR="00213F7B" w:rsidRPr="00D06925">
        <w:rPr>
          <w:rFonts w:ascii="Trebuchet MS" w:hAnsi="Trebuchet MS"/>
          <w:sz w:val="22"/>
          <w:szCs w:val="22"/>
          <w:shd w:val="clear" w:color="auto" w:fill="FFFFFF" w:themeFill="background1"/>
        </w:rPr>
        <w:t xml:space="preserve">conceptele dezvoltate prin </w:t>
      </w:r>
      <w:r w:rsidRPr="00D06925">
        <w:rPr>
          <w:rFonts w:ascii="Trebuchet MS" w:hAnsi="Trebuchet MS"/>
          <w:sz w:val="22"/>
          <w:szCs w:val="22"/>
          <w:shd w:val="clear" w:color="auto" w:fill="FFFFFF" w:themeFill="background1"/>
        </w:rPr>
        <w:t xml:space="preserve">proiectul SIPOCA 136 (beneficiar SGG, parteneri ANFP și MMSS) sunt disponibile </w:t>
      </w:r>
      <w:hyperlink r:id="rId10" w:history="1">
        <w:r w:rsidRPr="00D06925">
          <w:rPr>
            <w:rFonts w:ascii="Trebuchet MS" w:hAnsi="Trebuchet MS"/>
            <w:color w:val="1F497D" w:themeColor="text2"/>
            <w:sz w:val="22"/>
            <w:szCs w:val="22"/>
            <w:shd w:val="clear" w:color="auto" w:fill="FFFFFF" w:themeFill="background1"/>
          </w:rPr>
          <w:t>aici</w:t>
        </w:r>
      </w:hyperlink>
      <w:r w:rsidRPr="00D06925">
        <w:rPr>
          <w:rFonts w:ascii="Trebuchet MS" w:hAnsi="Trebuchet MS"/>
          <w:sz w:val="22"/>
          <w:szCs w:val="22"/>
          <w:shd w:val="clear" w:color="auto" w:fill="FFFFFF" w:themeFill="background1"/>
        </w:rPr>
        <w:t>.</w:t>
      </w:r>
      <w:r w:rsidR="002F7A95" w:rsidRPr="00D06925">
        <w:rPr>
          <w:rFonts w:ascii="Trebuchet MS" w:hAnsi="Trebuchet MS"/>
          <w:sz w:val="22"/>
          <w:szCs w:val="22"/>
        </w:rPr>
        <w:t>”</w:t>
      </w:r>
      <w:r w:rsidR="00DA635B" w:rsidRPr="00D06925">
        <w:rPr>
          <w:rFonts w:ascii="Trebuchet MS" w:hAnsi="Trebuchet MS"/>
          <w:sz w:val="22"/>
          <w:szCs w:val="22"/>
          <w:shd w:val="clear" w:color="auto" w:fill="FFFFFF" w:themeFill="background1"/>
        </w:rPr>
        <w:t xml:space="preserve"> </w:t>
      </w:r>
    </w:p>
    <w:sectPr w:rsidR="002F7A95" w:rsidRPr="00D06925" w:rsidSect="0069587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D6" w:rsidRDefault="00BB0AD6">
      <w:r>
        <w:separator/>
      </w:r>
    </w:p>
  </w:endnote>
  <w:endnote w:type="continuationSeparator" w:id="0">
    <w:p w:rsidR="00BB0AD6" w:rsidRDefault="00BB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EE"/>
    <w:family w:val="roman"/>
    <w:pitch w:val="variable"/>
    <w:sig w:usb0="00000087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35B" w:rsidRDefault="00DA635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DA635B" w:rsidRPr="00C43C17" w:rsidRDefault="00DA635B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061BA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061BA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DA635B" w:rsidRDefault="00DA635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308F7C0" wp14:editId="1A15733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D74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DA635B" w:rsidRPr="00FA535C" w:rsidRDefault="00DA635B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DA635B" w:rsidRPr="00E46CF1" w:rsidRDefault="00DA635B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35B" w:rsidRPr="00801FE0" w:rsidRDefault="00DA635B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061B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061BA">
      <w:rPr>
        <w:rFonts w:ascii="Trebuchet MS" w:hAnsi="Trebuchet MS"/>
        <w:b/>
        <w:bCs/>
        <w:noProof/>
        <w:sz w:val="20"/>
        <w:szCs w:val="20"/>
      </w:rPr>
      <w:t>2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DA635B" w:rsidRDefault="00DA635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3A19AD0" wp14:editId="09BCE8CB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65F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DA635B" w:rsidRPr="00FA535C" w:rsidRDefault="00DA635B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DA635B" w:rsidRPr="00801FE0" w:rsidRDefault="00DA635B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D6" w:rsidRDefault="00BB0AD6">
      <w:r>
        <w:separator/>
      </w:r>
    </w:p>
  </w:footnote>
  <w:footnote w:type="continuationSeparator" w:id="0">
    <w:p w:rsidR="00BB0AD6" w:rsidRDefault="00BB0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35B" w:rsidRDefault="00BB0AD6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35B" w:rsidRDefault="00DA635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35B" w:rsidRPr="004553B8" w:rsidRDefault="00DA635B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648B5946" wp14:editId="50ECBA48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7B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47AD7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A6175"/>
    <w:rsid w:val="000B10F0"/>
    <w:rsid w:val="000B3D51"/>
    <w:rsid w:val="000C0731"/>
    <w:rsid w:val="000C0D05"/>
    <w:rsid w:val="000C24BF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0122"/>
    <w:rsid w:val="00131155"/>
    <w:rsid w:val="00132EB6"/>
    <w:rsid w:val="001339BE"/>
    <w:rsid w:val="00137795"/>
    <w:rsid w:val="00140240"/>
    <w:rsid w:val="001411B6"/>
    <w:rsid w:val="00142038"/>
    <w:rsid w:val="00144A9C"/>
    <w:rsid w:val="00144DF3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1E6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149"/>
    <w:rsid w:val="001C3C2E"/>
    <w:rsid w:val="001C48A9"/>
    <w:rsid w:val="001D1BBD"/>
    <w:rsid w:val="001D2521"/>
    <w:rsid w:val="001D5A40"/>
    <w:rsid w:val="001E171A"/>
    <w:rsid w:val="001E1B7B"/>
    <w:rsid w:val="001E7472"/>
    <w:rsid w:val="001E7DB6"/>
    <w:rsid w:val="001F14BF"/>
    <w:rsid w:val="001F6BE1"/>
    <w:rsid w:val="002045A2"/>
    <w:rsid w:val="00211991"/>
    <w:rsid w:val="00213F7B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7E2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A95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20DC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71E"/>
    <w:rsid w:val="00435DD1"/>
    <w:rsid w:val="00437E13"/>
    <w:rsid w:val="00437EEF"/>
    <w:rsid w:val="00446089"/>
    <w:rsid w:val="004553B8"/>
    <w:rsid w:val="0045544D"/>
    <w:rsid w:val="00455F05"/>
    <w:rsid w:val="004567C1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1FA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027"/>
    <w:rsid w:val="005C5AD8"/>
    <w:rsid w:val="005D3E50"/>
    <w:rsid w:val="005D3F8B"/>
    <w:rsid w:val="005D4CC5"/>
    <w:rsid w:val="005F39B4"/>
    <w:rsid w:val="005F5C33"/>
    <w:rsid w:val="005F6284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D44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2271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1BA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A60C8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772C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AD6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2852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925"/>
    <w:rsid w:val="00D06FEC"/>
    <w:rsid w:val="00D11702"/>
    <w:rsid w:val="00D14642"/>
    <w:rsid w:val="00D21340"/>
    <w:rsid w:val="00D2463A"/>
    <w:rsid w:val="00D25CEE"/>
    <w:rsid w:val="00D26632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2141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A635B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A5CBB"/>
    <w:rsid w:val="00EB3574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6E44F01D"/>
  <w15:docId w15:val="{B5CCE8AD-019B-4756-8760-30B5D0C8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unhideWhenUsed/>
    <w:rsid w:val="009A60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nfp.gov.ro/continut/Activitati_si_rezultate_din_proiect_SIPOCA_13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7414-57A6-42ED-B74F-6B8E2688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Carmen Bode</dc:creator>
  <cp:lastModifiedBy>Catalina Burcea</cp:lastModifiedBy>
  <cp:revision>2</cp:revision>
  <cp:lastPrinted>2022-02-16T13:09:00Z</cp:lastPrinted>
  <dcterms:created xsi:type="dcterms:W3CDTF">2022-02-18T10:07:00Z</dcterms:created>
  <dcterms:modified xsi:type="dcterms:W3CDTF">2022-02-18T10:07:00Z</dcterms:modified>
</cp:coreProperties>
</file>